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EF49D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sz w:val="36"/>
          <w:szCs w:val="36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sz w:val="36"/>
          <w:szCs w:val="36"/>
          <w:lang w:eastAsia="pl-PL"/>
          <w14:ligatures w14:val="none"/>
        </w:rPr>
        <w:t>OPIS PRZEDMIOTU ZAMÓWIENIA (OPZ)</w:t>
      </w:r>
    </w:p>
    <w:p w14:paraId="4CEB0553" w14:textId="77777777" w:rsidR="005041B7" w:rsidRPr="00F719E0" w:rsidRDefault="005041B7" w:rsidP="005041B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Dotyczy:</w:t>
      </w: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 dokończenia robót instalacji ogrzewania podłogowego</w:t>
      </w:r>
      <w:r w:rsidRPr="00F719E0">
        <w:rPr>
          <w:rFonts w:eastAsia="Times New Roman" w:cstheme="minorHAnsi"/>
          <w:kern w:val="0"/>
          <w:lang w:eastAsia="pl-PL"/>
          <w14:ligatures w14:val="none"/>
        </w:rPr>
        <w:br/>
      </w: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Inwestycja:</w:t>
      </w: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 Modernizacja systemu ogrzewania oraz montaż kotła na pellet – BOGMAR BB Sp. z o.o. SK, Bielsko-Biała</w:t>
      </w:r>
    </w:p>
    <w:p w14:paraId="6F381645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61F9B16B">
          <v:rect id="_x0000_i1025" style="width:0;height:1.5pt" o:hralign="center" o:hrstd="t" o:hr="t" fillcolor="#a0a0a0" stroked="f"/>
        </w:pict>
      </w:r>
    </w:p>
    <w:p w14:paraId="55BB3C18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1. Przedmiot zamówienia</w:t>
      </w:r>
    </w:p>
    <w:p w14:paraId="0AFD3545" w14:textId="77777777" w:rsidR="005041B7" w:rsidRPr="00F719E0" w:rsidRDefault="005041B7" w:rsidP="005041B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Przedmiotem zamówienia jest </w:t>
      </w: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dokończenie oraz naprawa instalacji ogrzewania podłogowego wraz z systemem sterowania</w:t>
      </w: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 oraz usunięcie wad stwierdzonych w protokole końcowej inwentaryzacji robót z dnia 13.04.2026 r.</w:t>
      </w:r>
    </w:p>
    <w:p w14:paraId="2EF155A9" w14:textId="77777777" w:rsidR="005041B7" w:rsidRPr="00F719E0" w:rsidRDefault="005041B7" w:rsidP="005041B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>Zakres obejmuje roboty niewykonane, wykonane częściowo oraz wymagające poprawek.</w:t>
      </w:r>
    </w:p>
    <w:p w14:paraId="7B6FF3B5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43184AAF">
          <v:rect id="_x0000_i1026" style="width:0;height:1.5pt" o:hralign="center" o:hrstd="t" o:hr="t" fillcolor="#a0a0a0" stroked="f"/>
        </w:pict>
      </w:r>
    </w:p>
    <w:p w14:paraId="10E55341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2. Zakres robót do wykonania</w:t>
      </w:r>
    </w:p>
    <w:p w14:paraId="48B798B0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2.1. Instalacja ogrzewania podłogowego – system rozdzielaczowy</w:t>
      </w:r>
    </w:p>
    <w:p w14:paraId="46697AFE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A. Piwnica</w:t>
      </w:r>
    </w:p>
    <w:p w14:paraId="57A0410E" w14:textId="77777777" w:rsidR="005041B7" w:rsidRPr="00F719E0" w:rsidRDefault="005041B7" w:rsidP="005041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dokończenie rozprowadzenia rur głównych (jeżeli wymagane korekty), </w:t>
      </w:r>
    </w:p>
    <w:p w14:paraId="39ECADAC" w14:textId="77777777" w:rsidR="005041B7" w:rsidRPr="00F719E0" w:rsidRDefault="005041B7" w:rsidP="005041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montaż brakujących elementów instalacji, </w:t>
      </w:r>
    </w:p>
    <w:p w14:paraId="47CF756D" w14:textId="77777777" w:rsidR="005041B7" w:rsidRPr="00F719E0" w:rsidRDefault="005041B7" w:rsidP="005041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wykonanie regulacji i prób szczelności instalacji, </w:t>
      </w:r>
    </w:p>
    <w:p w14:paraId="7CD8BD8C" w14:textId="77777777" w:rsidR="005041B7" w:rsidRPr="00F719E0" w:rsidRDefault="005041B7" w:rsidP="005041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regulacja przepływów w rozdzielaczach, </w:t>
      </w:r>
    </w:p>
    <w:p w14:paraId="21EC93BB" w14:textId="77777777" w:rsidR="005041B7" w:rsidRPr="00F719E0" w:rsidRDefault="005041B7" w:rsidP="005041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uruchomienie instalacji. </w:t>
      </w:r>
    </w:p>
    <w:p w14:paraId="6838C057" w14:textId="01C6F261" w:rsidR="00DD5258" w:rsidRPr="00F719E0" w:rsidRDefault="00DD5258" w:rsidP="005041B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>Montaż grzejników ( dostarczono na budowę )</w:t>
      </w:r>
    </w:p>
    <w:p w14:paraId="0BEC27C1" w14:textId="77777777" w:rsidR="005041B7" w:rsidRPr="00F719E0" w:rsidRDefault="005041B7" w:rsidP="005041B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Dodatkowo:</w:t>
      </w:r>
    </w:p>
    <w:p w14:paraId="7DBDE124" w14:textId="77777777" w:rsidR="005041B7" w:rsidRPr="00F719E0" w:rsidRDefault="005041B7" w:rsidP="005041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dostosowanie lub wymiana sterowników/termostatów niespełniających wymagań kontraktu </w:t>
      </w:r>
    </w:p>
    <w:p w14:paraId="78730D99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15F5FC3C">
          <v:rect id="_x0000_i1027" style="width:0;height:1.5pt" o:hralign="center" o:hrstd="t" o:hr="t" fillcolor="#a0a0a0" stroked="f"/>
        </w:pict>
      </w:r>
    </w:p>
    <w:p w14:paraId="70DD9998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4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B. Parter, Piętro I, Piętro II, Piętro III</w:t>
      </w:r>
    </w:p>
    <w:p w14:paraId="005A5588" w14:textId="77777777" w:rsidR="005041B7" w:rsidRPr="00F719E0" w:rsidRDefault="005041B7" w:rsidP="005041B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>(roboty wykonane ok. 80%)</w:t>
      </w:r>
    </w:p>
    <w:p w14:paraId="248FF8E2" w14:textId="77777777" w:rsidR="005041B7" w:rsidRPr="00F719E0" w:rsidRDefault="005041B7" w:rsidP="005041B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>Do wykonania:</w:t>
      </w:r>
    </w:p>
    <w:p w14:paraId="424BAB9A" w14:textId="11563566" w:rsidR="005041B7" w:rsidRPr="00F719E0" w:rsidRDefault="005041B7" w:rsidP="005041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montaż </w:t>
      </w: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 xml:space="preserve">programowalnych sterowników termostatycznych </w:t>
      </w: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, </w:t>
      </w:r>
    </w:p>
    <w:p w14:paraId="6C030F54" w14:textId="77777777" w:rsidR="005041B7" w:rsidRPr="00F719E0" w:rsidRDefault="005041B7" w:rsidP="005041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integracja systemu automatycznego sterowania ogrzewaniem, </w:t>
      </w:r>
    </w:p>
    <w:p w14:paraId="4C70084B" w14:textId="77777777" w:rsidR="005041B7" w:rsidRPr="00F719E0" w:rsidRDefault="005041B7" w:rsidP="005041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uruchomienie systemu sterowania ogrzewaniem podłogowym, </w:t>
      </w:r>
    </w:p>
    <w:p w14:paraId="00FB0BFA" w14:textId="77777777" w:rsidR="005041B7" w:rsidRPr="00F719E0" w:rsidRDefault="005041B7" w:rsidP="005041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wykonanie pełnych prób, regulacji i odbiorów instalacji: </w:t>
      </w:r>
    </w:p>
    <w:p w14:paraId="3A072A6C" w14:textId="77777777" w:rsidR="005041B7" w:rsidRPr="00F719E0" w:rsidRDefault="005041B7" w:rsidP="005041B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lastRenderedPageBreak/>
        <w:t xml:space="preserve">próby szczelności, </w:t>
      </w:r>
    </w:p>
    <w:p w14:paraId="3FF33858" w14:textId="77777777" w:rsidR="005041B7" w:rsidRPr="00F719E0" w:rsidRDefault="005041B7" w:rsidP="005041B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regulacja przepływów, </w:t>
      </w:r>
    </w:p>
    <w:p w14:paraId="70C5555E" w14:textId="77777777" w:rsidR="005041B7" w:rsidRPr="00F719E0" w:rsidRDefault="005041B7" w:rsidP="005041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weryfikacja i ewentualna korekta wykonanych instalacji. </w:t>
      </w:r>
    </w:p>
    <w:p w14:paraId="5D68E956" w14:textId="77777777" w:rsidR="005041B7" w:rsidRPr="00F719E0" w:rsidRDefault="005041B7" w:rsidP="005041B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>Uwagi:</w:t>
      </w:r>
    </w:p>
    <w:p w14:paraId="1CCC818E" w14:textId="77777777" w:rsidR="005041B7" w:rsidRPr="00F719E0" w:rsidRDefault="005041B7" w:rsidP="005041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zastosowane termostaty z pokrętłem </w:t>
      </w: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nie spełniają wymagań kontraktu – wymagają wymiany</w:t>
      </w: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</w:p>
    <w:p w14:paraId="6C92DAFB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18DA496A">
          <v:rect id="_x0000_i1028" style="width:0;height:1.5pt" o:hralign="center" o:hrstd="t" o:hr="t" fillcolor="#a0a0a0" stroked="f"/>
        </w:pict>
      </w:r>
    </w:p>
    <w:p w14:paraId="58E7CA70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2.2. Szafki rozdzielaczowe</w:t>
      </w:r>
    </w:p>
    <w:p w14:paraId="4F4E233F" w14:textId="77777777" w:rsidR="005041B7" w:rsidRPr="00F719E0" w:rsidRDefault="005041B7" w:rsidP="00504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weryfikacja poprawności montażu, </w:t>
      </w:r>
    </w:p>
    <w:p w14:paraId="03AB0BB2" w14:textId="6EE64C24" w:rsidR="005041B7" w:rsidRPr="00F719E0" w:rsidRDefault="005041B7" w:rsidP="00504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montaż brakujących elementów (np. układy mieszające, pompy), </w:t>
      </w:r>
    </w:p>
    <w:p w14:paraId="53EC5D0A" w14:textId="77777777" w:rsidR="005041B7" w:rsidRPr="00F719E0" w:rsidRDefault="005041B7" w:rsidP="00504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regulacja i uruchomienie instalacji. </w:t>
      </w:r>
    </w:p>
    <w:p w14:paraId="2DBA3D5F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093F2328">
          <v:rect id="_x0000_i1029" style="width:0;height:1.5pt" o:hralign="center" o:hrstd="t" o:hr="t" fillcolor="#a0a0a0" stroked="f"/>
        </w:pict>
      </w:r>
    </w:p>
    <w:p w14:paraId="5CD13F33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2.3. System sterowania ogrzewaniem</w:t>
      </w:r>
    </w:p>
    <w:p w14:paraId="627271A0" w14:textId="16F27C62" w:rsidR="005041B7" w:rsidRPr="00F719E0" w:rsidRDefault="005041B7" w:rsidP="005041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dostawa i montaż kompletu sterowników , </w:t>
      </w:r>
    </w:p>
    <w:p w14:paraId="5B7DE8C1" w14:textId="77777777" w:rsidR="005041B7" w:rsidRPr="00F719E0" w:rsidRDefault="005041B7" w:rsidP="005041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konfiguracja systemu sterowania dla wszystkich pomieszczeń, </w:t>
      </w:r>
    </w:p>
    <w:p w14:paraId="085727F5" w14:textId="77777777" w:rsidR="005041B7" w:rsidRPr="00F719E0" w:rsidRDefault="005041B7" w:rsidP="005041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uruchomienie i testy systemu, </w:t>
      </w:r>
    </w:p>
    <w:p w14:paraId="12A48E71" w14:textId="77777777" w:rsidR="005041B7" w:rsidRPr="00F719E0" w:rsidRDefault="005041B7" w:rsidP="005041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przekazanie instrukcji obsługi. </w:t>
      </w:r>
    </w:p>
    <w:p w14:paraId="4DF92D83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5634591F">
          <v:rect id="_x0000_i1030" style="width:0;height:1.5pt" o:hralign="center" o:hrstd="t" o:hr="t" fillcolor="#a0a0a0" stroked="f"/>
        </w:pict>
      </w:r>
    </w:p>
    <w:p w14:paraId="6B53D7B9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2.4. Posadzki anhydrytowe – prace powiązane</w:t>
      </w:r>
    </w:p>
    <w:p w14:paraId="0A87CBF2" w14:textId="77777777" w:rsidR="005041B7" w:rsidRPr="00F719E0" w:rsidRDefault="005041B7" w:rsidP="005041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usunięcie wad posadzek (naprawa spękań – ok. 15% zakresu) </w:t>
      </w:r>
    </w:p>
    <w:p w14:paraId="16A7C095" w14:textId="77777777" w:rsidR="005041B7" w:rsidRPr="00F719E0" w:rsidRDefault="005041B7" w:rsidP="005041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wykonanie szlifowania posadzek (niewykonane w części zakresu), </w:t>
      </w:r>
    </w:p>
    <w:p w14:paraId="3C93DA6A" w14:textId="77777777" w:rsidR="005041B7" w:rsidRPr="00F719E0" w:rsidRDefault="005041B7" w:rsidP="005041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przygotowanie instalacji do wygrzewania. </w:t>
      </w:r>
    </w:p>
    <w:p w14:paraId="0F2ED686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314BDED1">
          <v:rect id="_x0000_i1031" style="width:0;height:1.5pt" o:hralign="center" o:hrstd="t" o:hr="t" fillcolor="#a0a0a0" stroked="f"/>
        </w:pict>
      </w:r>
    </w:p>
    <w:p w14:paraId="12E88722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lang w:eastAsia="pl-PL"/>
          <w14:ligatures w14:val="none"/>
        </w:rPr>
        <w:t>2.5. Wygrzewanie instalacji</w:t>
      </w:r>
    </w:p>
    <w:p w14:paraId="7D94DC85" w14:textId="77777777" w:rsidR="005041B7" w:rsidRPr="00F719E0" w:rsidRDefault="005041B7" w:rsidP="005041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wykonanie pełnego procesu wygrzewania posadzek (nie wykonano) </w:t>
      </w:r>
    </w:p>
    <w:p w14:paraId="52DCCADC" w14:textId="77777777" w:rsidR="005041B7" w:rsidRPr="00F719E0" w:rsidRDefault="005041B7" w:rsidP="005041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sporządzenie protokołów z wygrzewania. </w:t>
      </w:r>
    </w:p>
    <w:p w14:paraId="7B5F2D2A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46AFC8A0">
          <v:rect id="_x0000_i1032" style="width:0;height:1.5pt" o:hralign="center" o:hrstd="t" o:hr="t" fillcolor="#a0a0a0" stroked="f"/>
        </w:pict>
      </w:r>
    </w:p>
    <w:p w14:paraId="0D549CE5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3. Zakres robót naprawczych</w:t>
      </w:r>
    </w:p>
    <w:p w14:paraId="0213C1C1" w14:textId="77777777" w:rsidR="005041B7" w:rsidRPr="00F719E0" w:rsidRDefault="005041B7" w:rsidP="005041B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usunięcie usterek i niezgodności wskazanych w protokole, </w:t>
      </w:r>
    </w:p>
    <w:p w14:paraId="4AFCC44E" w14:textId="77777777" w:rsidR="005041B7" w:rsidRPr="00F719E0" w:rsidRDefault="005041B7" w:rsidP="005041B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doprowadzenie instalacji do zgodności z dokumentacją projektową i umową, </w:t>
      </w:r>
    </w:p>
    <w:p w14:paraId="5E03D135" w14:textId="77777777" w:rsidR="005041B7" w:rsidRPr="00F719E0" w:rsidRDefault="005041B7" w:rsidP="005041B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wykonanie ewentualnych korekt instalacji wynikających z błędów wykonawczych. </w:t>
      </w:r>
    </w:p>
    <w:p w14:paraId="537DCC2C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lastRenderedPageBreak/>
        <w:pict w14:anchorId="60B06DA7">
          <v:rect id="_x0000_i1033" style="width:0;height:1.5pt" o:hralign="center" o:hrstd="t" o:hr="t" fillcolor="#a0a0a0" stroked="f"/>
        </w:pict>
      </w:r>
    </w:p>
    <w:p w14:paraId="1C0E9FBC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4. Wymagania techniczne</w:t>
      </w:r>
    </w:p>
    <w:p w14:paraId="7812AA6A" w14:textId="77777777" w:rsidR="005041B7" w:rsidRPr="00F719E0" w:rsidRDefault="005041B7" w:rsidP="005041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wszystkie materiały i urządzenia muszą spełniać wymagania dokumentacji projektowej oraz umowy, </w:t>
      </w:r>
    </w:p>
    <w:p w14:paraId="7F208A68" w14:textId="77777777" w:rsidR="005041B7" w:rsidRPr="00F719E0" w:rsidRDefault="005041B7" w:rsidP="005041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system sterowania musi być: </w:t>
      </w:r>
    </w:p>
    <w:p w14:paraId="1E6AB92F" w14:textId="77777777" w:rsidR="005041B7" w:rsidRPr="00F719E0" w:rsidRDefault="005041B7" w:rsidP="005041B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programowalny, </w:t>
      </w:r>
    </w:p>
    <w:p w14:paraId="7F4F0E39" w14:textId="5A983B34" w:rsidR="005041B7" w:rsidRPr="00F719E0" w:rsidRDefault="008C5948" w:rsidP="005041B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należy dostarczyć i zamontować sterowniki temperatury panelowe cyfrowe </w:t>
      </w:r>
      <w:r w:rsidR="005041B7" w:rsidRPr="00F719E0">
        <w:rPr>
          <w:rFonts w:eastAsia="Times New Roman" w:cstheme="minorHAnsi"/>
          <w:kern w:val="0"/>
          <w:lang w:eastAsia="pl-PL"/>
          <w14:ligatures w14:val="none"/>
        </w:rPr>
        <w:t xml:space="preserve">, </w:t>
      </w:r>
    </w:p>
    <w:p w14:paraId="16E18BDB" w14:textId="77777777" w:rsidR="005041B7" w:rsidRPr="00F719E0" w:rsidRDefault="005041B7" w:rsidP="005041B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instalacja musi przejść: </w:t>
      </w:r>
    </w:p>
    <w:p w14:paraId="65BF20CE" w14:textId="77777777" w:rsidR="005041B7" w:rsidRPr="00F719E0" w:rsidRDefault="005041B7" w:rsidP="005041B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próby szczelności, </w:t>
      </w:r>
    </w:p>
    <w:p w14:paraId="705A6D47" w14:textId="77777777" w:rsidR="005041B7" w:rsidRPr="00F719E0" w:rsidRDefault="005041B7" w:rsidP="005041B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regulację hydrauliczną, </w:t>
      </w:r>
    </w:p>
    <w:p w14:paraId="581F32F4" w14:textId="77777777" w:rsidR="005041B7" w:rsidRPr="00F719E0" w:rsidRDefault="005041B7" w:rsidP="005041B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odbiór techniczny. </w:t>
      </w:r>
    </w:p>
    <w:p w14:paraId="3FF2A5B7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6B6B7D1A">
          <v:rect id="_x0000_i1034" style="width:0;height:1.5pt" o:hralign="center" o:hrstd="t" o:hr="t" fillcolor="#a0a0a0" stroked="f"/>
        </w:pict>
      </w:r>
    </w:p>
    <w:p w14:paraId="5ACC269C" w14:textId="77777777" w:rsidR="005041B7" w:rsidRPr="00F719E0" w:rsidRDefault="005041B7" w:rsidP="00504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 w:rsidRPr="00F719E0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5. Odbiory i dokumentacja</w:t>
      </w:r>
    </w:p>
    <w:p w14:paraId="64F2134C" w14:textId="77777777" w:rsidR="005041B7" w:rsidRPr="00F719E0" w:rsidRDefault="005041B7" w:rsidP="005041B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>Wykonawca zobowiązany jest do:</w:t>
      </w:r>
    </w:p>
    <w:p w14:paraId="35DB48A4" w14:textId="77777777" w:rsidR="005041B7" w:rsidRPr="00F719E0" w:rsidRDefault="005041B7" w:rsidP="005041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przeprowadzenia prób i pomiarów, </w:t>
      </w:r>
    </w:p>
    <w:p w14:paraId="387E82FC" w14:textId="77777777" w:rsidR="005041B7" w:rsidRPr="00F719E0" w:rsidRDefault="005041B7" w:rsidP="005041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przygotowania dokumentacji powykonawczej, </w:t>
      </w:r>
    </w:p>
    <w:p w14:paraId="6873DB5B" w14:textId="77777777" w:rsidR="005041B7" w:rsidRPr="00F719E0" w:rsidRDefault="005041B7" w:rsidP="005041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przekazania instrukcji użytkowania, </w:t>
      </w:r>
    </w:p>
    <w:p w14:paraId="3FB31BC8" w14:textId="77777777" w:rsidR="005041B7" w:rsidRPr="00F719E0" w:rsidRDefault="005041B7" w:rsidP="005041B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uczestnictwa w odbiorze końcowym. </w:t>
      </w:r>
    </w:p>
    <w:p w14:paraId="553DACCF" w14:textId="77777777" w:rsidR="005041B7" w:rsidRPr="00F719E0" w:rsidRDefault="00000000" w:rsidP="005041B7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pict w14:anchorId="15AB3BB2">
          <v:rect id="_x0000_i1035" style="width:0;height:1.5pt" o:hralign="center" o:hrstd="t" o:hr="t" fillcolor="#a0a0a0" stroked="f"/>
        </w:pict>
      </w:r>
    </w:p>
    <w:p w14:paraId="43DE491A" w14:textId="33D90DBE" w:rsidR="005041B7" w:rsidRPr="00F719E0" w:rsidRDefault="00F719E0" w:rsidP="00504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6</w:t>
      </w:r>
      <w:r w:rsidR="005041B7" w:rsidRPr="00F719E0">
        <w:rPr>
          <w:rFonts w:eastAsia="Times New Roman" w:cstheme="minorHAnsi"/>
          <w:b/>
          <w:bCs/>
          <w:kern w:val="0"/>
          <w:sz w:val="27"/>
          <w:szCs w:val="27"/>
          <w:lang w:eastAsia="pl-PL"/>
          <w14:ligatures w14:val="none"/>
        </w:rPr>
        <w:t>. Uwagi końcowe</w:t>
      </w:r>
    </w:p>
    <w:p w14:paraId="41A73274" w14:textId="77777777" w:rsidR="005041B7" w:rsidRPr="00F719E0" w:rsidRDefault="005041B7" w:rsidP="005041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roboty objęte niniejszym OPZ nie zostały wykonane w terminach umownych przez poprzedniego wykonawcę, co stanowi podstawę do ich ponownego zlecenia </w:t>
      </w:r>
    </w:p>
    <w:p w14:paraId="464754F9" w14:textId="77777777" w:rsidR="005041B7" w:rsidRPr="00F719E0" w:rsidRDefault="005041B7" w:rsidP="005041B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719E0">
        <w:rPr>
          <w:rFonts w:eastAsia="Times New Roman" w:cstheme="minorHAnsi"/>
          <w:kern w:val="0"/>
          <w:lang w:eastAsia="pl-PL"/>
          <w14:ligatures w14:val="none"/>
        </w:rPr>
        <w:t xml:space="preserve">wartość wykonanych robót wynosi ok. 75% zakresu kontraktowego – do realizacji pozostaje ok. 25% + poprawki </w:t>
      </w:r>
    </w:p>
    <w:p w14:paraId="31F3D101" w14:textId="77777777" w:rsidR="00CA7F45" w:rsidRPr="00F719E0" w:rsidRDefault="00CA7F45">
      <w:pPr>
        <w:rPr>
          <w:rFonts w:cstheme="minorHAnsi"/>
        </w:rPr>
      </w:pPr>
    </w:p>
    <w:sectPr w:rsidR="00CA7F45" w:rsidRPr="00F719E0" w:rsidSect="00D8470A">
      <w:headerReference w:type="default" r:id="rId7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D466C" w14:textId="77777777" w:rsidR="00602800" w:rsidRDefault="00602800" w:rsidP="00D8470A">
      <w:pPr>
        <w:spacing w:after="0" w:line="240" w:lineRule="auto"/>
      </w:pPr>
      <w:r>
        <w:separator/>
      </w:r>
    </w:p>
  </w:endnote>
  <w:endnote w:type="continuationSeparator" w:id="0">
    <w:p w14:paraId="3D6F6915" w14:textId="77777777" w:rsidR="00602800" w:rsidRDefault="00602800" w:rsidP="00D84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5B702" w14:textId="77777777" w:rsidR="00602800" w:rsidRDefault="00602800" w:rsidP="00D8470A">
      <w:pPr>
        <w:spacing w:after="0" w:line="240" w:lineRule="auto"/>
      </w:pPr>
      <w:r>
        <w:separator/>
      </w:r>
    </w:p>
  </w:footnote>
  <w:footnote w:type="continuationSeparator" w:id="0">
    <w:p w14:paraId="4F9CF6AB" w14:textId="77777777" w:rsidR="00602800" w:rsidRDefault="00602800" w:rsidP="00D84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70AC5" w14:textId="58DF85AC" w:rsidR="00D8470A" w:rsidRDefault="00D8470A">
    <w:pPr>
      <w:pStyle w:val="Nagwek"/>
    </w:pPr>
    <w:r>
      <w:rPr>
        <w:noProof/>
      </w:rPr>
      <w:drawing>
        <wp:inline distT="0" distB="0" distL="0" distR="0" wp14:anchorId="121808EE" wp14:editId="3F1B4616">
          <wp:extent cx="5759450" cy="540385"/>
          <wp:effectExtent l="0" t="0" r="0" b="0"/>
          <wp:docPr id="4417685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1768583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D0A6E"/>
    <w:multiLevelType w:val="multilevel"/>
    <w:tmpl w:val="AD4CB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577D4A"/>
    <w:multiLevelType w:val="multilevel"/>
    <w:tmpl w:val="C886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113F2"/>
    <w:multiLevelType w:val="multilevel"/>
    <w:tmpl w:val="BAB68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BB503C"/>
    <w:multiLevelType w:val="multilevel"/>
    <w:tmpl w:val="8F60D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2E571B"/>
    <w:multiLevelType w:val="multilevel"/>
    <w:tmpl w:val="CE36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71F16"/>
    <w:multiLevelType w:val="multilevel"/>
    <w:tmpl w:val="80AC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AA31CA"/>
    <w:multiLevelType w:val="multilevel"/>
    <w:tmpl w:val="8D068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421EF"/>
    <w:multiLevelType w:val="multilevel"/>
    <w:tmpl w:val="14D0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8721F6"/>
    <w:multiLevelType w:val="multilevel"/>
    <w:tmpl w:val="1D72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862F26"/>
    <w:multiLevelType w:val="multilevel"/>
    <w:tmpl w:val="0374E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6F0506"/>
    <w:multiLevelType w:val="multilevel"/>
    <w:tmpl w:val="C616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C61C8C"/>
    <w:multiLevelType w:val="multilevel"/>
    <w:tmpl w:val="D260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2898190">
    <w:abstractNumId w:val="7"/>
  </w:num>
  <w:num w:numId="2" w16cid:durableId="540749973">
    <w:abstractNumId w:val="0"/>
  </w:num>
  <w:num w:numId="3" w16cid:durableId="1355423211">
    <w:abstractNumId w:val="2"/>
  </w:num>
  <w:num w:numId="4" w16cid:durableId="978343935">
    <w:abstractNumId w:val="10"/>
  </w:num>
  <w:num w:numId="5" w16cid:durableId="1001277411">
    <w:abstractNumId w:val="5"/>
  </w:num>
  <w:num w:numId="6" w16cid:durableId="305159363">
    <w:abstractNumId w:val="1"/>
  </w:num>
  <w:num w:numId="7" w16cid:durableId="871966680">
    <w:abstractNumId w:val="11"/>
  </w:num>
  <w:num w:numId="8" w16cid:durableId="214507659">
    <w:abstractNumId w:val="9"/>
  </w:num>
  <w:num w:numId="9" w16cid:durableId="1554807820">
    <w:abstractNumId w:val="4"/>
  </w:num>
  <w:num w:numId="10" w16cid:durableId="1266303301">
    <w:abstractNumId w:val="3"/>
  </w:num>
  <w:num w:numId="11" w16cid:durableId="1244297638">
    <w:abstractNumId w:val="8"/>
  </w:num>
  <w:num w:numId="12" w16cid:durableId="11203397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F45"/>
    <w:rsid w:val="00181B87"/>
    <w:rsid w:val="002F03BE"/>
    <w:rsid w:val="004834CC"/>
    <w:rsid w:val="005041B7"/>
    <w:rsid w:val="00505207"/>
    <w:rsid w:val="005F1C8F"/>
    <w:rsid w:val="00602800"/>
    <w:rsid w:val="00650A85"/>
    <w:rsid w:val="007846E0"/>
    <w:rsid w:val="008C5948"/>
    <w:rsid w:val="00A04D96"/>
    <w:rsid w:val="00B8193E"/>
    <w:rsid w:val="00B826E4"/>
    <w:rsid w:val="00CA7F45"/>
    <w:rsid w:val="00D8470A"/>
    <w:rsid w:val="00DA7A55"/>
    <w:rsid w:val="00DD5258"/>
    <w:rsid w:val="00F7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9711"/>
  <w15:chartTrackingRefBased/>
  <w15:docId w15:val="{70158609-EA0D-470C-B79A-113815C5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F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F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F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F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F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F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F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F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F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F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F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F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F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F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F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F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F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F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F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7F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F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7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F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7F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F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7F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F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F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F4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4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470A"/>
  </w:style>
  <w:style w:type="paragraph" w:styleId="Stopka">
    <w:name w:val="footer"/>
    <w:basedOn w:val="Normalny"/>
    <w:link w:val="StopkaZnak"/>
    <w:uiPriority w:val="99"/>
    <w:unhideWhenUsed/>
    <w:rsid w:val="00D84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4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Bonk</dc:creator>
  <cp:keywords/>
  <dc:description/>
  <cp:lastModifiedBy>Mariusz Jaros</cp:lastModifiedBy>
  <cp:revision>8</cp:revision>
  <dcterms:created xsi:type="dcterms:W3CDTF">2026-04-21T13:35:00Z</dcterms:created>
  <dcterms:modified xsi:type="dcterms:W3CDTF">2026-04-27T07:40:00Z</dcterms:modified>
</cp:coreProperties>
</file>